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61CAC1F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E08A1">
        <w:rPr>
          <w:rFonts w:ascii="Verdana" w:hAnsi="Verdana"/>
          <w:b/>
          <w:bCs/>
        </w:rPr>
        <w:t>13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396D11">
        <w:rPr>
          <w:rFonts w:ascii="Verdana" w:hAnsi="Verdana"/>
          <w:b/>
          <w:bCs/>
        </w:rPr>
        <w:t>5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A8EA416" w14:textId="77777777" w:rsidR="002664E7" w:rsidRDefault="004870F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Viviamo in un mondo meraviglioso con una economia che rallenta ma cresce, inflazione in calo, tassi in diminuzione, tutto aiutato da una guerra qua e là che ha aiutato a svuotare i magazzini e ricostituire le scorte. </w:t>
            </w:r>
          </w:p>
          <w:p w14:paraId="0035B453" w14:textId="6343831F" w:rsidR="003A1DAA" w:rsidRDefault="003A1DAA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Tutti gli indicatori e gli analisti vedono che tu</w:t>
            </w:r>
            <w:r w:rsidR="004007F5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to va su. Come vedete la tabella sotto non lascia dubbi, andiamo verso un periodo al rialzo di medio termine.</w:t>
            </w:r>
          </w:p>
          <w:p w14:paraId="6D3D79C3" w14:textId="6A752C8B" w:rsidR="003A1DAA" w:rsidRDefault="003A1DAA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Però quando la massa la pensa allo stesso modo prima o poi le mani forti scuotono l’albero delle pere!</w:t>
            </w:r>
          </w:p>
          <w:p w14:paraId="628B6C91" w14:textId="028A32C7" w:rsidR="003A1DAA" w:rsidRDefault="003A1DAA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Resto guardingo e ritengo che </w:t>
            </w:r>
            <w:r w:rsidR="004007F5">
              <w:rPr>
                <w:rFonts w:ascii="Verdana" w:hAnsi="Verdana"/>
              </w:rPr>
              <w:t>si debba aumentare</w:t>
            </w:r>
            <w:r>
              <w:rPr>
                <w:rFonts w:ascii="Verdana" w:hAnsi="Verdana"/>
              </w:rPr>
              <w:t xml:space="preserve"> le coperture in vista delle elezioni europee aumentando la componente di dollari in portafoglio.</w:t>
            </w:r>
          </w:p>
          <w:p w14:paraId="113D5417" w14:textId="33273532" w:rsidR="003A1DAA" w:rsidRDefault="003A1DAA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Sotto riporto proiezioni di come potrebbe cambiare il Parlamento europeo</w:t>
            </w:r>
          </w:p>
          <w:p w14:paraId="1DF97C68" w14:textId="72A3ABE5" w:rsidR="004007F5" w:rsidRDefault="004007F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 inserito una nuova operazione sull’oro fra i trades.</w:t>
            </w:r>
          </w:p>
          <w:p w14:paraId="5D9E682B" w14:textId="77777777" w:rsidR="003A1DAA" w:rsidRDefault="003A1DAA" w:rsidP="004870F5">
            <w:pPr>
              <w:rPr>
                <w:rFonts w:ascii="Verdana" w:hAnsi="Verdana"/>
              </w:rPr>
            </w:pPr>
          </w:p>
          <w:p w14:paraId="5AB8040C" w14:textId="1C250763" w:rsidR="003A1DAA" w:rsidRDefault="003A1DAA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39923E0" wp14:editId="0C066B3A">
                  <wp:extent cx="6645910" cy="4743450"/>
                  <wp:effectExtent l="0" t="0" r="2540" b="0"/>
                  <wp:docPr id="1051021787" name="Immagine 1" descr="Immagine che contiene testo, schermata, diagramm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21787" name="Immagine 1" descr="Immagine che contiene testo, schermata, diagramma, design&#10;&#10;Descrizione generat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74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0A8C5" w14:textId="41DAA631" w:rsidR="003A1DAA" w:rsidRPr="005C5D98" w:rsidRDefault="003A1DAA" w:rsidP="004870F5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15E7930E" w:rsidR="00B21CD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D149945" w:rsidR="00547A72" w:rsidRPr="00107B03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4CDFC7C4" w:rsidR="003B0B1A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  <w:r w:rsidR="002D3A31">
              <w:rPr>
                <w:rFonts w:ascii="Verdana" w:hAnsi="Verdana"/>
                <w:b/>
                <w:bCs/>
              </w:rPr>
              <w:t xml:space="preserve"> discendente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4685422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353F04">
              <w:rPr>
                <w:rFonts w:ascii="Verdana" w:hAnsi="Verdana"/>
                <w:b/>
                <w:bCs/>
              </w:rPr>
              <w:t>8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62BD12C8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22BEE698" w:rsidR="007F1A9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7B21B1A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8441061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14CDD9EF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lastRenderedPageBreak/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B83788D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40661653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188A817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5CBB1122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71D0138E" w:rsidR="003D34F1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D0E721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417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515258A4" w:rsidR="00547A72" w:rsidRPr="00547A72" w:rsidRDefault="00311B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F7D33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FD9D1CD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2C8BEC8" w:rsidR="00547A72" w:rsidRPr="007B79B6" w:rsidRDefault="00311B5E">
            <w:pPr>
              <w:rPr>
                <w:rFonts w:ascii="Verdana" w:hAnsi="Verdana"/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1B5E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415E4D2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5F2862A3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328840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7625AA0F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15E974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285</w:t>
            </w:r>
            <w:r w:rsidR="0095686A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 w:rsidR="003D34F1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64011"/>
    <w:rsid w:val="00076733"/>
    <w:rsid w:val="00081DC8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204108"/>
    <w:rsid w:val="0021684F"/>
    <w:rsid w:val="00244D97"/>
    <w:rsid w:val="00251DEA"/>
    <w:rsid w:val="002664E7"/>
    <w:rsid w:val="002762D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96D11"/>
    <w:rsid w:val="003A127D"/>
    <w:rsid w:val="003A1DAA"/>
    <w:rsid w:val="003A4E0E"/>
    <w:rsid w:val="003B0B1A"/>
    <w:rsid w:val="003C5F70"/>
    <w:rsid w:val="003D34F1"/>
    <w:rsid w:val="003D511F"/>
    <w:rsid w:val="003E65E5"/>
    <w:rsid w:val="003F2FC0"/>
    <w:rsid w:val="003F367E"/>
    <w:rsid w:val="004007F5"/>
    <w:rsid w:val="004050B5"/>
    <w:rsid w:val="00412E87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870F5"/>
    <w:rsid w:val="00495B53"/>
    <w:rsid w:val="004A023C"/>
    <w:rsid w:val="004C3986"/>
    <w:rsid w:val="004E6CEA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10BA5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31175"/>
    <w:rsid w:val="00937222"/>
    <w:rsid w:val="0095686A"/>
    <w:rsid w:val="00973A8F"/>
    <w:rsid w:val="0099763B"/>
    <w:rsid w:val="009A3531"/>
    <w:rsid w:val="009A3793"/>
    <w:rsid w:val="009A457B"/>
    <w:rsid w:val="009D0FB2"/>
    <w:rsid w:val="009E63B8"/>
    <w:rsid w:val="00A23869"/>
    <w:rsid w:val="00A26E44"/>
    <w:rsid w:val="00A3640E"/>
    <w:rsid w:val="00A44C89"/>
    <w:rsid w:val="00A61603"/>
    <w:rsid w:val="00A858F8"/>
    <w:rsid w:val="00AA00A3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F7E4F"/>
    <w:rsid w:val="00D15E02"/>
    <w:rsid w:val="00D15EA4"/>
    <w:rsid w:val="00D30BE5"/>
    <w:rsid w:val="00D50BDC"/>
    <w:rsid w:val="00D50F8F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09C1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2024-05-20T07:11:00Z</dcterms:created>
  <dcterms:modified xsi:type="dcterms:W3CDTF">2024-05-20T10:28:00Z</dcterms:modified>
</cp:coreProperties>
</file>